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08E5F9C">
      <w:pPr>
        <w:widowControl/>
        <w:spacing w:line="360" w:lineRule="auto"/>
        <w:jc w:val="center"/>
        <w:rPr>
          <w:rFonts w:ascii="方正小标宋_GBK" w:hAnsi="宋体" w:eastAsia="方正小标宋_GBK" w:cs="宋体"/>
          <w:kern w:val="0"/>
          <w:sz w:val="32"/>
          <w:szCs w:val="32"/>
        </w:rPr>
      </w:pPr>
      <w:r>
        <w:rPr>
          <w:rFonts w:hint="eastAsia" w:ascii="方正小标宋_GBK" w:hAnsi="宋体" w:eastAsia="方正小标宋_GBK" w:cs="宋体"/>
          <w:kern w:val="0"/>
          <w:sz w:val="32"/>
          <w:szCs w:val="32"/>
          <w:lang w:eastAsia="zh-CN"/>
        </w:rPr>
        <w:t>第</w:t>
      </w:r>
      <w:r>
        <w:rPr>
          <w:rFonts w:hint="eastAsia" w:ascii="方正小标宋_GBK" w:hAnsi="宋体" w:eastAsia="方正小标宋_GBK" w:cs="宋体"/>
          <w:kern w:val="0"/>
          <w:sz w:val="32"/>
          <w:szCs w:val="32"/>
          <w:lang w:val="en-US" w:eastAsia="zh-CN"/>
        </w:rPr>
        <w:t>八</w:t>
      </w:r>
      <w:r>
        <w:rPr>
          <w:rFonts w:hint="eastAsia" w:ascii="方正小标宋_GBK" w:hAnsi="宋体" w:eastAsia="方正小标宋_GBK" w:cs="宋体"/>
          <w:kern w:val="0"/>
          <w:sz w:val="32"/>
          <w:szCs w:val="32"/>
          <w:lang w:eastAsia="zh-CN"/>
        </w:rPr>
        <w:t>届</w:t>
      </w:r>
      <w:r>
        <w:rPr>
          <w:rFonts w:hint="eastAsia" w:ascii="方正小标宋_GBK" w:hAnsi="宋体" w:eastAsia="方正小标宋_GBK" w:cs="宋体"/>
          <w:kern w:val="0"/>
          <w:sz w:val="32"/>
          <w:szCs w:val="32"/>
        </w:rPr>
        <w:t>“校长杯”创新创业大赛系统学院审核操作指南</w:t>
      </w:r>
    </w:p>
    <w:p w14:paraId="1F64E9FF">
      <w:pPr>
        <w:widowControl/>
        <w:spacing w:line="360" w:lineRule="auto"/>
        <w:rPr>
          <w:rFonts w:ascii="宋体" w:hAnsi="宋体" w:eastAsia="宋体" w:cs="宋体"/>
          <w:kern w:val="0"/>
          <w:sz w:val="24"/>
          <w:szCs w:val="24"/>
        </w:rPr>
      </w:pPr>
    </w:p>
    <w:p w14:paraId="6C2DBE22">
      <w:pPr>
        <w:widowControl/>
        <w:spacing w:line="360" w:lineRule="auto"/>
        <w:rPr>
          <w:rFonts w:ascii="宋体" w:hAnsi="宋体" w:eastAsia="宋体" w:cs="宋体"/>
          <w:b/>
          <w:bCs/>
          <w:kern w:val="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kern w:val="0"/>
          <w:sz w:val="24"/>
          <w:szCs w:val="24"/>
        </w:rPr>
        <w:t>0</w:t>
      </w:r>
      <w:r>
        <w:rPr>
          <w:rFonts w:ascii="宋体" w:hAnsi="宋体" w:eastAsia="宋体" w:cs="宋体"/>
          <w:b/>
          <w:bCs/>
          <w:kern w:val="0"/>
          <w:sz w:val="24"/>
          <w:szCs w:val="24"/>
        </w:rPr>
        <w:t>1</w:t>
      </w:r>
    </w:p>
    <w:p w14:paraId="6CB9811F">
      <w:pPr>
        <w:widowControl/>
        <w:spacing w:line="360" w:lineRule="auto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5274310" cy="2016760"/>
            <wp:effectExtent l="0" t="0" r="13970" b="10160"/>
            <wp:docPr id="10" name="图片 10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图片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16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F601B5">
      <w:pPr>
        <w:widowControl/>
        <w:spacing w:line="360" w:lineRule="auto"/>
      </w:pPr>
      <w:r>
        <w:drawing>
          <wp:inline distT="0" distB="0" distL="114300" distR="114300">
            <wp:extent cx="5269230" cy="2657475"/>
            <wp:effectExtent l="0" t="0" r="3810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6DCAAE">
      <w:pPr>
        <w:widowControl/>
        <w:spacing w:line="360" w:lineRule="auto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t>1-使用校园网打开网址南开大学团委成长服务平台（czfw.nankai.edu.cn），选择“创新创业大赛”。</w:t>
      </w:r>
    </w:p>
    <w:p w14:paraId="195A114B">
      <w:pPr>
        <w:widowControl/>
        <w:spacing w:line="360" w:lineRule="auto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  <w:t>2-</w:t>
      </w:r>
      <w:r>
        <w:rPr>
          <w:rFonts w:ascii="宋体" w:hAnsi="宋体" w:eastAsia="宋体" w:cs="宋体"/>
          <w:kern w:val="0"/>
          <w:sz w:val="24"/>
          <w:szCs w:val="24"/>
        </w:rPr>
        <w:t>输入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  <w:t>工</w:t>
      </w:r>
      <w:r>
        <w:rPr>
          <w:rFonts w:ascii="宋体" w:hAnsi="宋体" w:eastAsia="宋体" w:cs="宋体"/>
          <w:kern w:val="0"/>
          <w:sz w:val="24"/>
          <w:szCs w:val="24"/>
        </w:rPr>
        <w:t>号和密码。（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  <w:t>密码为信息门户密码</w:t>
      </w:r>
      <w:r>
        <w:rPr>
          <w:rFonts w:ascii="宋体" w:hAnsi="宋体" w:eastAsia="宋体" w:cs="宋体"/>
          <w:kern w:val="0"/>
          <w:sz w:val="24"/>
          <w:szCs w:val="24"/>
        </w:rPr>
        <w:t>）</w:t>
      </w:r>
    </w:p>
    <w:p w14:paraId="003EC9E1">
      <w:pPr>
        <w:widowControl/>
        <w:spacing w:line="360" w:lineRule="auto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t>为了确保顺利登陆，建议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  <w:t>老师们</w:t>
      </w:r>
      <w:r>
        <w:rPr>
          <w:rFonts w:ascii="宋体" w:hAnsi="宋体" w:eastAsia="宋体" w:cs="宋体"/>
          <w:kern w:val="0"/>
          <w:sz w:val="24"/>
          <w:szCs w:val="24"/>
        </w:rPr>
        <w:t>尽量使用360浏览器、火狐浏览器等非IE浏览器。</w:t>
      </w:r>
    </w:p>
    <w:p w14:paraId="31BFBDF9">
      <w:pPr>
        <w:widowControl/>
        <w:spacing w:line="360" w:lineRule="auto"/>
        <w:rPr>
          <w:rFonts w:ascii="宋体" w:hAnsi="宋体" w:eastAsia="宋体" w:cs="宋体"/>
          <w:kern w:val="0"/>
          <w:sz w:val="24"/>
          <w:szCs w:val="24"/>
        </w:rPr>
      </w:pPr>
    </w:p>
    <w:p w14:paraId="286D1CD4">
      <w:pPr>
        <w:widowControl/>
        <w:spacing w:line="360" w:lineRule="auto"/>
        <w:rPr>
          <w:rFonts w:hint="eastAsia" w:ascii="宋体" w:hAnsi="宋体" w:eastAsia="宋体" w:cs="宋体"/>
          <w:b/>
          <w:bCs/>
          <w:kern w:val="0"/>
          <w:sz w:val="24"/>
          <w:szCs w:val="24"/>
        </w:rPr>
      </w:pPr>
    </w:p>
    <w:p w14:paraId="03B781D1">
      <w:pPr>
        <w:widowControl/>
        <w:spacing w:line="360" w:lineRule="auto"/>
        <w:rPr>
          <w:rFonts w:hint="eastAsia" w:ascii="宋体" w:hAnsi="宋体" w:eastAsia="宋体" w:cs="宋体"/>
          <w:b/>
          <w:bCs/>
          <w:kern w:val="0"/>
          <w:sz w:val="24"/>
          <w:szCs w:val="24"/>
        </w:rPr>
      </w:pPr>
    </w:p>
    <w:p w14:paraId="301DE3E9">
      <w:pPr>
        <w:widowControl/>
        <w:spacing w:line="360" w:lineRule="auto"/>
        <w:rPr>
          <w:rFonts w:hint="eastAsia" w:ascii="宋体" w:hAnsi="宋体" w:eastAsia="宋体" w:cs="宋体"/>
          <w:b/>
          <w:bCs/>
          <w:kern w:val="0"/>
          <w:sz w:val="24"/>
          <w:szCs w:val="24"/>
        </w:rPr>
      </w:pPr>
    </w:p>
    <w:p w14:paraId="5DD51022">
      <w:pPr>
        <w:widowControl/>
        <w:spacing w:line="360" w:lineRule="auto"/>
      </w:pPr>
      <w:r>
        <w:rPr>
          <w:rFonts w:hint="eastAsia" w:ascii="宋体" w:hAnsi="宋体" w:eastAsia="宋体" w:cs="宋体"/>
          <w:b/>
          <w:bCs/>
          <w:kern w:val="0"/>
          <w:sz w:val="24"/>
          <w:szCs w:val="24"/>
        </w:rPr>
        <w:t>0</w:t>
      </w:r>
      <w:r>
        <w:rPr>
          <w:rFonts w:ascii="宋体" w:hAnsi="宋体" w:eastAsia="宋体" w:cs="宋体"/>
          <w:b/>
          <w:bCs/>
          <w:kern w:val="0"/>
          <w:sz w:val="24"/>
          <w:szCs w:val="24"/>
        </w:rPr>
        <w:t>2</w:t>
      </w:r>
    </w:p>
    <w:p w14:paraId="5019EABE">
      <w:pPr>
        <w:widowControl/>
        <w:spacing w:line="360" w:lineRule="auto"/>
        <w:rPr>
          <w:rFonts w:ascii="宋体" w:hAnsi="宋体" w:eastAsia="宋体" w:cs="宋体"/>
          <w:kern w:val="0"/>
          <w:sz w:val="24"/>
          <w:szCs w:val="24"/>
        </w:rPr>
      </w:pPr>
      <w:r>
        <w:drawing>
          <wp:inline distT="0" distB="0" distL="0" distR="0">
            <wp:extent cx="5651500" cy="1042035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rcRect t="29450"/>
                    <a:stretch>
                      <a:fillRect/>
                    </a:stretch>
                  </pic:blipFill>
                  <pic:spPr>
                    <a:xfrm>
                      <a:off x="0" y="0"/>
                      <a:ext cx="5667218" cy="1042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64586B">
      <w:pPr>
        <w:widowControl/>
        <w:spacing w:line="360" w:lineRule="auto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t>-在初赛审核页面，可以看到本学院所有进入初赛的作品，点击“查看”按钮，查看报名作品的详细信息并审核报名作品</w:t>
      </w:r>
    </w:p>
    <w:p w14:paraId="04622DAE">
      <w:pPr>
        <w:widowControl/>
        <w:spacing w:line="360" w:lineRule="auto"/>
        <w:rPr>
          <w:rFonts w:ascii="宋体" w:hAnsi="宋体" w:eastAsia="宋体" w:cs="宋体"/>
          <w:kern w:val="0"/>
          <w:sz w:val="24"/>
          <w:szCs w:val="24"/>
        </w:rPr>
      </w:pPr>
    </w:p>
    <w:p w14:paraId="7C8299D9">
      <w:pPr>
        <w:widowControl/>
        <w:spacing w:line="360" w:lineRule="auto"/>
        <w:rPr>
          <w:rFonts w:hint="eastAsia" w:ascii="宋体" w:hAnsi="宋体" w:eastAsia="宋体" w:cs="宋体"/>
          <w:b/>
          <w:bCs/>
          <w:kern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kern w:val="0"/>
          <w:sz w:val="24"/>
          <w:szCs w:val="24"/>
        </w:rPr>
        <w:t>0</w:t>
      </w:r>
      <w:r>
        <w:rPr>
          <w:rFonts w:hint="eastAsia" w:ascii="宋体" w:hAnsi="宋体" w:eastAsia="宋体" w:cs="宋体"/>
          <w:b/>
          <w:bCs/>
          <w:kern w:val="0"/>
          <w:sz w:val="24"/>
          <w:szCs w:val="24"/>
          <w:lang w:val="en-US" w:eastAsia="zh-CN"/>
        </w:rPr>
        <w:t>3</w:t>
      </w:r>
    </w:p>
    <w:p w14:paraId="18AC4477">
      <w:pPr>
        <w:widowControl/>
        <w:spacing w:line="360" w:lineRule="auto"/>
        <w:rPr>
          <w:rFonts w:ascii="宋体" w:hAnsi="宋体" w:eastAsia="宋体" w:cs="宋体"/>
          <w:kern w:val="0"/>
          <w:sz w:val="24"/>
          <w:szCs w:val="24"/>
        </w:rPr>
      </w:pPr>
      <w:r>
        <w:drawing>
          <wp:inline distT="0" distB="0" distL="114300" distR="114300">
            <wp:extent cx="5271770" cy="1951355"/>
            <wp:effectExtent l="0" t="0" r="1270" b="1460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95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C1C42B">
      <w:pPr>
        <w:widowControl/>
        <w:spacing w:line="360" w:lineRule="auto"/>
        <w:rPr>
          <w:rFonts w:hint="eastAsia"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  <w:t>-</w:t>
      </w:r>
      <w:r>
        <w:rPr>
          <w:rFonts w:hint="eastAsia" w:ascii="宋体" w:hAnsi="宋体" w:eastAsia="宋体" w:cs="宋体"/>
          <w:kern w:val="0"/>
          <w:sz w:val="24"/>
          <w:szCs w:val="24"/>
        </w:rPr>
        <w:t>“审核中”：项目仍在审核中，未确定是否进入院赛，待审核完毕后可再次进入该界面进行审核操作；</w:t>
      </w:r>
    </w:p>
    <w:p w14:paraId="5C967A19">
      <w:pPr>
        <w:widowControl/>
        <w:spacing w:line="360" w:lineRule="auto"/>
        <w:rPr>
          <w:rFonts w:hint="eastAsia"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  <w:t>-</w:t>
      </w:r>
      <w:r>
        <w:rPr>
          <w:rFonts w:hint="eastAsia" w:ascii="宋体" w:hAnsi="宋体" w:eastAsia="宋体" w:cs="宋体"/>
          <w:kern w:val="0"/>
          <w:sz w:val="24"/>
          <w:szCs w:val="24"/>
        </w:rPr>
        <w:t>审核“通过”→是否推荐至学校点击“否”：项目通过审核进入院赛但不推荐至校赛，计入学院通过初审项目基数；</w:t>
      </w:r>
    </w:p>
    <w:p w14:paraId="5E987247">
      <w:pPr>
        <w:widowControl/>
        <w:spacing w:line="360" w:lineRule="auto"/>
        <w:rPr>
          <w:rFonts w:hint="eastAsia"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  <w:t>-</w:t>
      </w:r>
      <w:r>
        <w:rPr>
          <w:rFonts w:hint="eastAsia" w:ascii="宋体" w:hAnsi="宋体" w:eastAsia="宋体" w:cs="宋体"/>
          <w:kern w:val="0"/>
          <w:sz w:val="24"/>
          <w:szCs w:val="24"/>
        </w:rPr>
        <w:t>审核“通过”→是否推荐至学校点击“是”→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  <w:t>填写项目排序</w:t>
      </w:r>
      <w:r>
        <w:rPr>
          <w:rFonts w:hint="eastAsia" w:ascii="宋体" w:hAnsi="宋体" w:eastAsia="宋体" w:cs="宋体"/>
          <w:kern w:val="0"/>
          <w:sz w:val="24"/>
          <w:szCs w:val="24"/>
        </w:rPr>
        <w:t>：项目通过院赛且要推荐至校赛；【提示：创新赛中，学院推荐至校赛的作品，推荐比例不能超过通过初审项目数（即第2项操作后的项目数）的40%（四舍五入）】</w:t>
      </w:r>
      <w:bookmarkStart w:id="0" w:name="_GoBack"/>
      <w:bookmarkEnd w:id="0"/>
    </w:p>
    <w:p w14:paraId="20FAE84D">
      <w:pPr>
        <w:widowControl/>
        <w:spacing w:line="360" w:lineRule="auto"/>
        <w:rPr>
          <w:rFonts w:hint="eastAsia"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  <w:t>-</w:t>
      </w:r>
      <w:r>
        <w:rPr>
          <w:rFonts w:hint="eastAsia" w:ascii="宋体" w:hAnsi="宋体" w:eastAsia="宋体" w:cs="宋体"/>
          <w:kern w:val="0"/>
          <w:sz w:val="24"/>
          <w:szCs w:val="24"/>
        </w:rPr>
        <w:t>“退回修改”：项目可再次进行修改；</w:t>
      </w:r>
    </w:p>
    <w:p w14:paraId="573BE2A5">
      <w:pPr>
        <w:widowControl/>
        <w:spacing w:line="360" w:lineRule="auto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  <w:t>-</w:t>
      </w:r>
      <w:r>
        <w:rPr>
          <w:rFonts w:hint="eastAsia" w:ascii="宋体" w:hAnsi="宋体" w:eastAsia="宋体" w:cs="宋体"/>
          <w:kern w:val="0"/>
          <w:sz w:val="24"/>
          <w:szCs w:val="24"/>
        </w:rPr>
        <w:t>审核“拒绝”：项目不符合参赛要求，不计入院赛初审项目基数</w:t>
      </w:r>
      <w:r>
        <w:rPr>
          <w:rFonts w:hint="eastAsia" w:ascii="宋体" w:hAnsi="宋体" w:eastAsia="宋体" w:cs="宋体"/>
          <w:kern w:val="0"/>
          <w:sz w:val="24"/>
          <w:szCs w:val="24"/>
          <w:lang w:eastAsia="zh-CN"/>
        </w:rPr>
        <w:t>，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  <w:t>不可再修改</w:t>
      </w:r>
      <w:r>
        <w:rPr>
          <w:rFonts w:hint="eastAsia" w:ascii="宋体" w:hAnsi="宋体" w:eastAsia="宋体" w:cs="宋体"/>
          <w:kern w:val="0"/>
          <w:sz w:val="24"/>
          <w:szCs w:val="24"/>
        </w:rPr>
        <w:t>。</w:t>
      </w:r>
    </w:p>
    <w:p w14:paraId="367CE247"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br w:type="page"/>
      </w:r>
    </w:p>
    <w:p w14:paraId="0206B3AE">
      <w:pPr>
        <w:widowControl/>
        <w:spacing w:line="360" w:lineRule="auto"/>
        <w:rPr>
          <w:rFonts w:hint="eastAsia"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t>0</w:t>
      </w:r>
      <w:r>
        <w:rPr>
          <w:rFonts w:ascii="宋体" w:hAnsi="宋体" w:eastAsia="宋体" w:cs="宋体"/>
          <w:kern w:val="0"/>
          <w:sz w:val="24"/>
          <w:szCs w:val="24"/>
        </w:rPr>
        <w:t>5</w:t>
      </w:r>
    </w:p>
    <w:p w14:paraId="6A496E1D">
      <w:pPr>
        <w:widowControl/>
        <w:spacing w:line="360" w:lineRule="auto"/>
        <w:rPr>
          <w:rFonts w:hint="eastAsia" w:ascii="宋体" w:hAnsi="宋体" w:eastAsia="宋体" w:cs="宋体"/>
          <w:kern w:val="0"/>
          <w:sz w:val="24"/>
          <w:szCs w:val="24"/>
        </w:rPr>
      </w:pPr>
      <w:r>
        <w:drawing>
          <wp:inline distT="0" distB="0" distL="114300" distR="114300">
            <wp:extent cx="5274310" cy="2855595"/>
            <wp:effectExtent l="0" t="0" r="13970" b="952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AC4ABA">
      <w:pPr>
        <w:widowControl/>
        <w:spacing w:line="360" w:lineRule="auto"/>
        <w:rPr>
          <w:rFonts w:hint="eastAsia"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t>-请认真阅读学院审核承诺书，确定提交将视为学院</w:t>
      </w:r>
      <w:r>
        <w:rPr>
          <w:rFonts w:ascii="宋体" w:hAnsi="宋体" w:eastAsia="宋体" w:cs="宋体"/>
          <w:kern w:val="0"/>
          <w:sz w:val="24"/>
          <w:szCs w:val="24"/>
        </w:rPr>
        <w:t>承诺作品符合竞赛申报作品的要求</w:t>
      </w:r>
      <w:r>
        <w:rPr>
          <w:rFonts w:hint="eastAsia" w:ascii="宋体" w:hAnsi="宋体" w:eastAsia="宋体" w:cs="宋体"/>
          <w:kern w:val="0"/>
          <w:sz w:val="24"/>
          <w:szCs w:val="24"/>
        </w:rPr>
        <w:t>，并</w:t>
      </w:r>
      <w:r>
        <w:rPr>
          <w:rFonts w:ascii="宋体" w:hAnsi="宋体" w:eastAsia="宋体" w:cs="宋体"/>
          <w:kern w:val="0"/>
          <w:sz w:val="24"/>
          <w:szCs w:val="24"/>
        </w:rPr>
        <w:t>接受组委会抽查</w:t>
      </w:r>
      <w:r>
        <w:rPr>
          <w:rFonts w:hint="eastAsia" w:ascii="宋体" w:hAnsi="宋体" w:eastAsia="宋体" w:cs="宋体"/>
          <w:kern w:val="0"/>
          <w:sz w:val="24"/>
          <w:szCs w:val="24"/>
        </w:rPr>
        <w:t>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  <w:embedRegular r:id="rId1" w:fontKey="{B2F1A1B1-1911-4E63-B641-91316C1D9D72}"/>
  </w:font>
  <w:font w:name="方正小标宋_GBK">
    <w:panose1 w:val="02000000000000000000"/>
    <w:charset w:val="86"/>
    <w:family w:val="script"/>
    <w:pitch w:val="default"/>
    <w:sig w:usb0="A00002BF" w:usb1="38CF7CFA" w:usb2="00082016" w:usb3="00000000" w:csb0="00040001" w:csb1="00000000"/>
    <w:embedRegular r:id="rId2" w:fontKey="{13CFF571-B18C-4C12-ABA8-9BF02C94A1BE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doNotDisplayPageBoundaries w:val="1"/>
  <w:embedTrueTypeFonts/>
  <w:saveSubset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JkODQ1ZTIzNWRjYzE5MmFkYmVhNzMzZWVhZTlhOTgifQ=="/>
    <w:docVar w:name="KSO_WPS_MARK_KEY" w:val="df2d834b-401e-4030-9046-fc62a6673f22"/>
  </w:docVars>
  <w:rsids>
    <w:rsidRoot w:val="00211373"/>
    <w:rsid w:val="00211373"/>
    <w:rsid w:val="00220392"/>
    <w:rsid w:val="00222517"/>
    <w:rsid w:val="005E31C6"/>
    <w:rsid w:val="007F6AB9"/>
    <w:rsid w:val="008809AE"/>
    <w:rsid w:val="00E30339"/>
    <w:rsid w:val="00E35FA0"/>
    <w:rsid w:val="00FF7665"/>
    <w:rsid w:val="20666775"/>
    <w:rsid w:val="230C5FEA"/>
    <w:rsid w:val="3B6B0150"/>
    <w:rsid w:val="4868610D"/>
    <w:rsid w:val="54A6749B"/>
    <w:rsid w:val="62D36AB7"/>
    <w:rsid w:val="66926619"/>
    <w:rsid w:val="68B426B3"/>
    <w:rsid w:val="776251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autoRedefine/>
    <w:semiHidden/>
    <w:unhideWhenUsed/>
    <w:qFormat/>
    <w:uiPriority w:val="1"/>
  </w:style>
  <w:style w:type="table" w:default="1" w:styleId="4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autoRedefine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字符"/>
    <w:basedOn w:val="5"/>
    <w:link w:val="3"/>
    <w:autoRedefine/>
    <w:qFormat/>
    <w:uiPriority w:val="99"/>
    <w:rPr>
      <w:sz w:val="18"/>
      <w:szCs w:val="18"/>
    </w:rPr>
  </w:style>
  <w:style w:type="character" w:customStyle="1" w:styleId="7">
    <w:name w:val="页脚 字符"/>
    <w:basedOn w:val="5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415</Words>
  <Characters>441</Characters>
  <Lines>3</Lines>
  <Paragraphs>1</Paragraphs>
  <TotalTime>6</TotalTime>
  <ScaleCrop>false</ScaleCrop>
  <LinksUpToDate>false</LinksUpToDate>
  <CharactersWithSpaces>441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2023-02-21T06:40:00Z</dcterms:created>
  <dc:creator>Jeff Sun</dc:creator>
  <cp:lastModifiedBy>张显婧</cp:lastModifiedBy>
  <dcterms:modified xsi:type="dcterms:W3CDTF">2026-03-03T08:08:35Z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CD674DBF15DD494DB16273A05C9129DA_12</vt:lpwstr>
  </property>
  <property fmtid="{D5CDD505-2E9C-101B-9397-08002B2CF9AE}" pid="4" name="KSOTemplateDocerSaveRecord">
    <vt:lpwstr>eyJoZGlkIjoiMjJkODQ1ZTIzNWRjYzE5MmFkYmVhNzMzZWVhZTlhOTgiLCJ1c2VySWQiOiIyODE2MDMwNDMifQ==</vt:lpwstr>
  </property>
</Properties>
</file>